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2D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Helvetica" w:hAnsi="Helvetica" w:cs="Helvetic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32"/>
          <w:szCs w:val="32"/>
          <w:shd w:val="clear" w:fill="FFFFFF"/>
        </w:rPr>
        <w:t>洽洽食品有限公司</w:t>
      </w:r>
      <w:r>
        <w:rPr>
          <w:rFonts w:hint="eastAsia" w:ascii="Helvetica" w:hAnsi="Helvetica" w:cs="Helvetic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网络维护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32"/>
          <w:szCs w:val="32"/>
          <w:shd w:val="clear" w:fill="FFFFFF"/>
        </w:rPr>
        <w:t>招标公告</w:t>
      </w:r>
    </w:p>
    <w:p w14:paraId="64F0F387"/>
    <w:p w14:paraId="7FC2C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根据生产需要，我司拟对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甘洽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厂</w:t>
      </w:r>
      <w:r>
        <w:rPr>
          <w:rFonts w:hint="eastAsia" w:ascii="Helvetica" w:hAnsi="Helvetica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网络维护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进行招标。欢迎有意向的投标人报名参加本次招标，我公司将邀请符合条件的投标人参加投标。现将有关事项公告如下：</w:t>
      </w:r>
    </w:p>
    <w:p w14:paraId="5271D6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一、标的：</w:t>
      </w:r>
      <w:r>
        <w:rPr>
          <w:rFonts w:hint="eastAsia" w:ascii="Helvetica" w:hAnsi="Helvetica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网络维护招标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（具体见报价单）。</w:t>
      </w:r>
    </w:p>
    <w:p w14:paraId="22C66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19"/>
          <w:szCs w:val="19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二、项目地点：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甘南县工业园区恒徳路3号</w:t>
      </w:r>
    </w:p>
    <w:p w14:paraId="3ABD03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三、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服务时间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：壹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年维护服务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，实际发生量以招标方发生量为准。</w:t>
      </w:r>
    </w:p>
    <w:p w14:paraId="3E606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四、服务要求：详见招标文件（资格预审合格后发标）。</w:t>
      </w:r>
    </w:p>
    <w:p w14:paraId="1EF6BC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五、合同时间：202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日-202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03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</w:t>
      </w:r>
    </w:p>
    <w:p w14:paraId="4F96C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六、合格投标人的资格条件：</w:t>
      </w:r>
    </w:p>
    <w:p w14:paraId="404D3D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 具备独立承担民事责任的能力，独立法人企业注册资金：≥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万元人民币，服务范围必须与营业执照范围一致，经营范围包括劳务外包；</w:t>
      </w:r>
    </w:p>
    <w:p w14:paraId="45EAE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 商业信誉及风险核查：经“天眼查”及“国家企业信用信息公示系统”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instrText xml:space="preserve"> HYPERLINK "http://www.gsxt.gov.cn/index.html" \t "http://srm.qiaqiafood.com/web/tendering-bidding-management/_blank"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t>http://www.gsxt.gov.cn/index.html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）风险核查，未被列入“经营异常名录”及“严重违法失信企业名单”，且近三年未发生重大质量及安全事故；</w:t>
      </w:r>
    </w:p>
    <w:p w14:paraId="200F50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 企业成立及经营时间：不低于2年（不包含企业更名）；</w:t>
      </w:r>
    </w:p>
    <w:p w14:paraId="667CF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拥有固定的办公地点、联系人、联系电话；</w:t>
      </w:r>
    </w:p>
    <w:p w14:paraId="04DD8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具备国家有关部门、行业要求必须取得的相关资质证书；</w:t>
      </w:r>
    </w:p>
    <w:p w14:paraId="66AD90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服务满足我司要求；</w:t>
      </w:r>
    </w:p>
    <w:p w14:paraId="117824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未尽事宜，遵照国家相关规定执行；</w:t>
      </w:r>
    </w:p>
    <w:p w14:paraId="31492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8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本次招标不接受联合体投标。</w:t>
      </w:r>
    </w:p>
    <w:p w14:paraId="6629B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七、报名时需交验的资料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按照实际需要提交）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：</w:t>
      </w:r>
    </w:p>
    <w:p w14:paraId="7CE967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1.报名表1、2（附件需加盖公章）；</w:t>
      </w:r>
    </w:p>
    <w:p w14:paraId="79B2AB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19"/>
          <w:szCs w:val="19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2.报价单（附件三加盖公章）；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符合资质后发放）</w:t>
      </w:r>
    </w:p>
    <w:p w14:paraId="7E6916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3.营业执照复印件一份（加盖公章）；</w:t>
      </w:r>
    </w:p>
    <w:p w14:paraId="1C0031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4.各类资质证书复印件一份（加盖公章）；</w:t>
      </w:r>
    </w:p>
    <w:p w14:paraId="3E57E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5.公司简介（包括经营范围、公司规模、荣誉证书和企业网站地址等）；</w:t>
      </w:r>
    </w:p>
    <w:p w14:paraId="6EF19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6.承诺书：投标人应提交投标之前三年内有无受各级管理部门的处分或处罚（含其授权服务的子公司、分公司等）的承诺书；格式自拟；</w:t>
      </w:r>
    </w:p>
    <w:p w14:paraId="7F1A57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.供应商认为其他应提供的材料。</w:t>
      </w:r>
    </w:p>
    <w:p w14:paraId="333EE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八、报名截止时间及联系方式：</w:t>
      </w:r>
    </w:p>
    <w:p w14:paraId="1ACDF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1.报名截止时间：2025年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11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日17:30前；</w:t>
      </w:r>
    </w:p>
    <w:p w14:paraId="57B75C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2.收件单位：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洽洽食品有限公司；</w:t>
      </w:r>
    </w:p>
    <w:p w14:paraId="6D69D5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3.报名方式：在报名截止时间前将以上【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>除报价单外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】报名资料盖章扫描成册发送至我司邮箱【资质审核完成后发报价标书】</w:t>
      </w:r>
    </w:p>
    <w:p w14:paraId="633475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4.联系人：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祝艳杰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；联系电话：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18845209119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</w:t>
      </w:r>
    </w:p>
    <w:p w14:paraId="19A1D9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5.邮箱：zhuyj4@qiaqiafood.com</w:t>
      </w:r>
    </w:p>
    <w:p w14:paraId="3F34A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6.注意：本次报名，请仔细研读此公告，按照要求提供完整全面的报名资料，不得缺项漏项，如有疑问，可电话或邮件联系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洽洽食品有限公司，报名时间截止后，将无法修改和补充资料。 </w:t>
      </w:r>
    </w:p>
    <w:p w14:paraId="1FE26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2E120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</w:t>
      </w:r>
    </w:p>
    <w:p w14:paraId="533A4D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2025年1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30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31C3"/>
    <w:rsid w:val="01802F7B"/>
    <w:rsid w:val="02CB619B"/>
    <w:rsid w:val="23242CEC"/>
    <w:rsid w:val="2AB107E6"/>
    <w:rsid w:val="2BB3444F"/>
    <w:rsid w:val="37847CAA"/>
    <w:rsid w:val="55FD758F"/>
    <w:rsid w:val="56EB6332"/>
    <w:rsid w:val="59777658"/>
    <w:rsid w:val="5F1A2F60"/>
    <w:rsid w:val="638906B4"/>
    <w:rsid w:val="77E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1021</Characters>
  <Lines>0</Lines>
  <Paragraphs>0</Paragraphs>
  <TotalTime>3</TotalTime>
  <ScaleCrop>false</ScaleCrop>
  <LinksUpToDate>false</LinksUpToDate>
  <CharactersWithSpaces>1030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2025-11-12T06:57:00Z</dcterms:created>
  <dc:creator>Administrator</dc:creator>
  <cp:lastModifiedBy>WPS_1729579205</cp:lastModifiedBy>
  <dcterms:modified xsi:type="dcterms:W3CDTF">2025-12-30T02:06:25Z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eyJoZGlkIjoiZGRjMjE2MDg4MWU0ODk2ZDY0NjMzOTJiZjNmOWU5N2EiLCJ1c2VySWQiOiIxNjQ3NTgzNDUzIn0=</vt:lpwstr>
  </property>
  <property fmtid="{D5CDD505-2E9C-101B-9397-08002B2CF9AE}" pid="4" name="ICV">
    <vt:lpwstr>D7F832A080DC4E6B86EF57B1D5434BBC_12</vt:lpwstr>
  </property>
</Properties>
</file>